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AE" w:rsidRPr="00311291" w:rsidRDefault="00B4214D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ESTADO DE SANTA CATARINA</w:t>
      </w:r>
    </w:p>
    <w:p w:rsidR="00B4214D" w:rsidRPr="00311291" w:rsidRDefault="00B4214D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MUNICÍPIO DE PRAIA GRANDE</w:t>
      </w:r>
    </w:p>
    <w:p w:rsidR="00B4214D" w:rsidRPr="00311291" w:rsidRDefault="00B4214D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AVISO DE EDITAL</w:t>
      </w:r>
    </w:p>
    <w:p w:rsidR="00B4214D" w:rsidRPr="00311291" w:rsidRDefault="008F24FC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CHAMADA PÚBLICA N.° 02</w:t>
      </w:r>
      <w:r w:rsidR="00EC07E0" w:rsidRPr="00311291">
        <w:rPr>
          <w:rFonts w:ascii="Tahoma" w:hAnsi="Tahoma" w:cs="Tahoma"/>
          <w:sz w:val="18"/>
          <w:szCs w:val="18"/>
        </w:rPr>
        <w:t>/2021</w:t>
      </w:r>
    </w:p>
    <w:p w:rsidR="00A034C4" w:rsidRPr="00311291" w:rsidRDefault="00A034C4" w:rsidP="00A034C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t-BR"/>
        </w:rPr>
      </w:pPr>
      <w:r w:rsidRPr="00311291">
        <w:rPr>
          <w:rFonts w:ascii="Tahoma" w:eastAsia="Times New Roman" w:hAnsi="Tahoma" w:cs="Tahoma"/>
          <w:sz w:val="18"/>
          <w:szCs w:val="18"/>
          <w:lang w:eastAsia="pt-BR"/>
        </w:rPr>
        <w:t>CREDENCIAMENTO LEILOERO N.° 01/2021</w:t>
      </w:r>
    </w:p>
    <w:p w:rsidR="008F24FC" w:rsidRPr="00311291" w:rsidRDefault="008F24FC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4214D" w:rsidRPr="00311291" w:rsidRDefault="00B4214D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 xml:space="preserve">A Administração Municipal torna público para conhecimento dos interessados, que está realizando </w:t>
      </w:r>
      <w:r w:rsidR="00A034C4" w:rsidRPr="00311291">
        <w:rPr>
          <w:rFonts w:ascii="Tahoma" w:hAnsi="Tahoma" w:cs="Tahoma"/>
          <w:sz w:val="18"/>
          <w:szCs w:val="18"/>
        </w:rPr>
        <w:t xml:space="preserve">o CREDENCIAMENTO DE LEILOEIROS PÚBLICOS OFICIAIS DO ESTADO DE SANTA CATARINA (PESSOAS FÍSICAS) PARA REALIZAREM, MEDIANTE CONTRATO ESPECÍFICO, LEILÕES DE BENS PATRIMONIAIS MÓVEIS EM DESUSO (VEÍCULOS, EQUIPAMENTOS, MOBILIÁRIO E OUTROS) E IMÓVEIS INSERVÍVEIS DE PROPRIEDADE DO MUNICÍPIO DE PRAIA GRANDE/SC, EM CONFORMIDADE COM A LEI FEDERAL Nº 8.666/93 E DEMAIS DISPOSIÇÕES APLICÁVEIS. </w:t>
      </w:r>
      <w:r w:rsidR="006C461E" w:rsidRPr="00311291">
        <w:rPr>
          <w:rFonts w:ascii="Tahoma" w:hAnsi="Tahoma" w:cs="Tahoma"/>
          <w:sz w:val="18"/>
          <w:szCs w:val="18"/>
        </w:rPr>
        <w:t>O</w:t>
      </w:r>
      <w:r w:rsidR="00A034C4" w:rsidRPr="00311291">
        <w:rPr>
          <w:rFonts w:ascii="Tahoma" w:hAnsi="Tahoma" w:cs="Tahoma"/>
          <w:sz w:val="18"/>
          <w:szCs w:val="18"/>
        </w:rPr>
        <w:t>s</w:t>
      </w:r>
      <w:r w:rsidR="006C461E" w:rsidRPr="00311291">
        <w:rPr>
          <w:rFonts w:ascii="Tahoma" w:hAnsi="Tahoma" w:cs="Tahoma"/>
          <w:sz w:val="18"/>
          <w:szCs w:val="18"/>
        </w:rPr>
        <w:t xml:space="preserve"> envelope</w:t>
      </w:r>
      <w:r w:rsidR="00A034C4" w:rsidRPr="00311291">
        <w:rPr>
          <w:rFonts w:ascii="Tahoma" w:hAnsi="Tahoma" w:cs="Tahoma"/>
          <w:sz w:val="18"/>
          <w:szCs w:val="18"/>
        </w:rPr>
        <w:t>s</w:t>
      </w:r>
      <w:r w:rsidR="006C461E" w:rsidRPr="00311291">
        <w:rPr>
          <w:rFonts w:ascii="Tahoma" w:hAnsi="Tahoma" w:cs="Tahoma"/>
          <w:sz w:val="18"/>
          <w:szCs w:val="18"/>
        </w:rPr>
        <w:t xml:space="preserve"> contendo a documentação</w:t>
      </w:r>
      <w:r w:rsidR="00A034C4" w:rsidRPr="00311291">
        <w:rPr>
          <w:rFonts w:ascii="Tahoma" w:hAnsi="Tahoma" w:cs="Tahoma"/>
          <w:sz w:val="18"/>
          <w:szCs w:val="18"/>
        </w:rPr>
        <w:t xml:space="preserve"> serão</w:t>
      </w:r>
      <w:r w:rsidR="00EC07E0" w:rsidRPr="00311291">
        <w:rPr>
          <w:rFonts w:ascii="Tahoma" w:hAnsi="Tahoma" w:cs="Tahoma"/>
          <w:sz w:val="18"/>
          <w:szCs w:val="18"/>
        </w:rPr>
        <w:t xml:space="preserve"> r</w:t>
      </w:r>
      <w:r w:rsidR="00A034C4" w:rsidRPr="00311291">
        <w:rPr>
          <w:rFonts w:ascii="Tahoma" w:hAnsi="Tahoma" w:cs="Tahoma"/>
          <w:sz w:val="18"/>
          <w:szCs w:val="18"/>
        </w:rPr>
        <w:t xml:space="preserve">ecebidos até às </w:t>
      </w:r>
      <w:proofErr w:type="gramStart"/>
      <w:r w:rsidR="00A034C4" w:rsidRPr="00311291">
        <w:rPr>
          <w:rFonts w:ascii="Tahoma" w:hAnsi="Tahoma" w:cs="Tahoma"/>
          <w:sz w:val="18"/>
          <w:szCs w:val="18"/>
        </w:rPr>
        <w:t>17:3</w:t>
      </w:r>
      <w:r w:rsidR="001E2DA3" w:rsidRPr="00311291">
        <w:rPr>
          <w:rFonts w:ascii="Tahoma" w:hAnsi="Tahoma" w:cs="Tahoma"/>
          <w:sz w:val="18"/>
          <w:szCs w:val="18"/>
        </w:rPr>
        <w:t>0</w:t>
      </w:r>
      <w:proofErr w:type="gramEnd"/>
      <w:r w:rsidR="001E2DA3" w:rsidRPr="00311291">
        <w:rPr>
          <w:rFonts w:ascii="Tahoma" w:hAnsi="Tahoma" w:cs="Tahoma"/>
          <w:sz w:val="18"/>
          <w:szCs w:val="18"/>
        </w:rPr>
        <w:t xml:space="preserve"> horas do dia </w:t>
      </w:r>
      <w:r w:rsidR="00A034C4" w:rsidRPr="00311291">
        <w:rPr>
          <w:rFonts w:ascii="Tahoma" w:hAnsi="Tahoma" w:cs="Tahoma"/>
          <w:sz w:val="18"/>
          <w:szCs w:val="18"/>
        </w:rPr>
        <w:t>23/04/2021</w:t>
      </w:r>
      <w:r w:rsidR="006C461E" w:rsidRPr="00311291">
        <w:rPr>
          <w:rFonts w:ascii="Tahoma" w:hAnsi="Tahoma" w:cs="Tahoma"/>
          <w:sz w:val="18"/>
          <w:szCs w:val="18"/>
        </w:rPr>
        <w:t xml:space="preserve">. Sendo que a abertura dos mesmos será realizada no dia </w:t>
      </w:r>
      <w:r w:rsidR="00A034C4" w:rsidRPr="00311291">
        <w:rPr>
          <w:rFonts w:ascii="Tahoma" w:hAnsi="Tahoma" w:cs="Tahoma"/>
          <w:sz w:val="18"/>
          <w:szCs w:val="18"/>
        </w:rPr>
        <w:t>26/04</w:t>
      </w:r>
      <w:r w:rsidR="00ED2213" w:rsidRPr="00311291">
        <w:rPr>
          <w:rFonts w:ascii="Tahoma" w:hAnsi="Tahoma" w:cs="Tahoma"/>
          <w:sz w:val="18"/>
          <w:szCs w:val="18"/>
        </w:rPr>
        <w:t>/2021</w:t>
      </w:r>
      <w:r w:rsidR="00A034C4" w:rsidRPr="00311291">
        <w:rPr>
          <w:rFonts w:ascii="Tahoma" w:hAnsi="Tahoma" w:cs="Tahoma"/>
          <w:sz w:val="18"/>
          <w:szCs w:val="18"/>
        </w:rPr>
        <w:t xml:space="preserve"> a partir das </w:t>
      </w:r>
      <w:proofErr w:type="gramStart"/>
      <w:r w:rsidR="00EC07E0" w:rsidRPr="00311291">
        <w:rPr>
          <w:rFonts w:ascii="Tahoma" w:hAnsi="Tahoma" w:cs="Tahoma"/>
          <w:sz w:val="18"/>
          <w:szCs w:val="18"/>
        </w:rPr>
        <w:t>08</w:t>
      </w:r>
      <w:r w:rsidR="00A034C4" w:rsidRPr="00311291">
        <w:rPr>
          <w:rFonts w:ascii="Tahoma" w:hAnsi="Tahoma" w:cs="Tahoma"/>
          <w:sz w:val="18"/>
          <w:szCs w:val="18"/>
        </w:rPr>
        <w:t>:00</w:t>
      </w:r>
      <w:proofErr w:type="gramEnd"/>
      <w:r w:rsidR="006C461E" w:rsidRPr="00311291">
        <w:rPr>
          <w:rFonts w:ascii="Tahoma" w:hAnsi="Tahoma" w:cs="Tahoma"/>
          <w:sz w:val="18"/>
          <w:szCs w:val="18"/>
        </w:rPr>
        <w:t xml:space="preserve"> horas. </w:t>
      </w:r>
      <w:r w:rsidRPr="00311291">
        <w:rPr>
          <w:rFonts w:ascii="Tahoma" w:hAnsi="Tahoma" w:cs="Tahoma"/>
          <w:sz w:val="18"/>
          <w:szCs w:val="18"/>
        </w:rPr>
        <w:t>Os procedimentos para participação estarão disponíveis no Edit</w:t>
      </w:r>
      <w:r w:rsidR="006C461E" w:rsidRPr="00311291">
        <w:rPr>
          <w:rFonts w:ascii="Tahoma" w:hAnsi="Tahoma" w:cs="Tahoma"/>
          <w:sz w:val="18"/>
          <w:szCs w:val="18"/>
        </w:rPr>
        <w:t>a</w:t>
      </w:r>
      <w:r w:rsidR="00EC07E0" w:rsidRPr="00311291">
        <w:rPr>
          <w:rFonts w:ascii="Tahoma" w:hAnsi="Tahoma" w:cs="Tahoma"/>
          <w:sz w:val="18"/>
          <w:szCs w:val="18"/>
        </w:rPr>
        <w:t>l de Chamada Pública n.° 0</w:t>
      </w:r>
      <w:r w:rsidR="00A034C4" w:rsidRPr="00311291">
        <w:rPr>
          <w:rFonts w:ascii="Tahoma" w:hAnsi="Tahoma" w:cs="Tahoma"/>
          <w:sz w:val="18"/>
          <w:szCs w:val="18"/>
        </w:rPr>
        <w:t>2</w:t>
      </w:r>
      <w:r w:rsidR="00EC07E0" w:rsidRPr="00311291">
        <w:rPr>
          <w:rFonts w:ascii="Tahoma" w:hAnsi="Tahoma" w:cs="Tahoma"/>
          <w:sz w:val="18"/>
          <w:szCs w:val="18"/>
        </w:rPr>
        <w:t>/2021</w:t>
      </w:r>
      <w:r w:rsidRPr="00311291">
        <w:rPr>
          <w:rFonts w:ascii="Tahoma" w:hAnsi="Tahoma" w:cs="Tahoma"/>
          <w:sz w:val="18"/>
          <w:szCs w:val="18"/>
        </w:rPr>
        <w:t xml:space="preserve">, que poderá ser solicitado pelo telefone 48 3532.0132 ou </w:t>
      </w:r>
      <w:proofErr w:type="gramStart"/>
      <w:r w:rsidRPr="00311291">
        <w:rPr>
          <w:rFonts w:ascii="Tahoma" w:hAnsi="Tahoma" w:cs="Tahoma"/>
          <w:sz w:val="18"/>
          <w:szCs w:val="18"/>
        </w:rPr>
        <w:t>e-mail:</w:t>
      </w:r>
      <w:proofErr w:type="gramEnd"/>
      <w:r w:rsidRPr="00311291">
        <w:rPr>
          <w:rFonts w:ascii="Tahoma" w:hAnsi="Tahoma" w:cs="Tahoma"/>
          <w:sz w:val="18"/>
          <w:szCs w:val="18"/>
        </w:rPr>
        <w:t>licitação@praiagrande.sc.gov.br</w:t>
      </w:r>
    </w:p>
    <w:p w:rsidR="00B4214D" w:rsidRPr="00311291" w:rsidRDefault="00A034C4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Praia Grande/SC, 14</w:t>
      </w:r>
      <w:r w:rsidR="00B4214D" w:rsidRPr="00311291">
        <w:rPr>
          <w:rFonts w:ascii="Tahoma" w:hAnsi="Tahoma" w:cs="Tahoma"/>
          <w:sz w:val="18"/>
          <w:szCs w:val="18"/>
        </w:rPr>
        <w:t xml:space="preserve"> de </w:t>
      </w:r>
      <w:r w:rsidRPr="00311291">
        <w:rPr>
          <w:rFonts w:ascii="Tahoma" w:hAnsi="Tahoma" w:cs="Tahoma"/>
          <w:sz w:val="18"/>
          <w:szCs w:val="18"/>
        </w:rPr>
        <w:t>abril</w:t>
      </w:r>
      <w:r w:rsidR="00EC07E0" w:rsidRPr="00311291">
        <w:rPr>
          <w:rFonts w:ascii="Tahoma" w:hAnsi="Tahoma" w:cs="Tahoma"/>
          <w:sz w:val="18"/>
          <w:szCs w:val="18"/>
        </w:rPr>
        <w:t xml:space="preserve"> de 2021</w:t>
      </w:r>
      <w:r w:rsidR="00B4214D" w:rsidRPr="00311291">
        <w:rPr>
          <w:rFonts w:ascii="Tahoma" w:hAnsi="Tahoma" w:cs="Tahoma"/>
          <w:sz w:val="18"/>
          <w:szCs w:val="18"/>
        </w:rPr>
        <w:t>.</w:t>
      </w:r>
    </w:p>
    <w:p w:rsidR="00B4214D" w:rsidRPr="00311291" w:rsidRDefault="00EC07E0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ELISANDRO PEREIRA MACHADO</w:t>
      </w:r>
    </w:p>
    <w:p w:rsidR="00B4214D" w:rsidRPr="00311291" w:rsidRDefault="00B4214D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PREFEITO MUNICIPAL</w:t>
      </w:r>
    </w:p>
    <w:sectPr w:rsidR="00B4214D" w:rsidRPr="00311291" w:rsidSect="00D62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14D"/>
    <w:rsid w:val="00150906"/>
    <w:rsid w:val="001E2DA3"/>
    <w:rsid w:val="00206557"/>
    <w:rsid w:val="002C0A0A"/>
    <w:rsid w:val="00311291"/>
    <w:rsid w:val="003B0344"/>
    <w:rsid w:val="00515727"/>
    <w:rsid w:val="0067257B"/>
    <w:rsid w:val="006C461E"/>
    <w:rsid w:val="006D3E6E"/>
    <w:rsid w:val="007436E8"/>
    <w:rsid w:val="008F24FC"/>
    <w:rsid w:val="009D088D"/>
    <w:rsid w:val="00A034C4"/>
    <w:rsid w:val="00AA1586"/>
    <w:rsid w:val="00B4214D"/>
    <w:rsid w:val="00B84234"/>
    <w:rsid w:val="00C16505"/>
    <w:rsid w:val="00D626AE"/>
    <w:rsid w:val="00DF000A"/>
    <w:rsid w:val="00E979E7"/>
    <w:rsid w:val="00EC07E0"/>
    <w:rsid w:val="00ED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10</cp:revision>
  <dcterms:created xsi:type="dcterms:W3CDTF">2018-12-26T13:50:00Z</dcterms:created>
  <dcterms:modified xsi:type="dcterms:W3CDTF">2021-04-14T20:20:00Z</dcterms:modified>
</cp:coreProperties>
</file>