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7294" w14:textId="77777777" w:rsidR="00266D05" w:rsidRDefault="00D470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O Prefeito Municipal de Praia Grande, Estado de Santa Catarina, no uso de suas atribuições legais, mediante as condições estipuladas neste Edital, em conformidade com a Constituição Federal e demais disposições atinentes à matéria, em conjunto com a Comissão Organizadora de processos seletivos, nomeada através da Portaria n° 530/2022, </w:t>
      </w:r>
      <w:r w:rsidRPr="00964911">
        <w:rPr>
          <w:rFonts w:ascii="Lao UI" w:eastAsia="Lao UI" w:hAnsi="Lao UI" w:cs="Lao UI"/>
          <w:b/>
          <w:sz w:val="20"/>
          <w:szCs w:val="20"/>
        </w:rPr>
        <w:t>TORNA PÚBLICO</w:t>
      </w:r>
      <w:r w:rsidRPr="00964911">
        <w:rPr>
          <w:rFonts w:ascii="Lao UI" w:eastAsia="Lao UI" w:hAnsi="Lao UI" w:cs="Lao UI"/>
          <w:sz w:val="20"/>
          <w:szCs w:val="20"/>
        </w:rPr>
        <w:t xml:space="preserve"> a</w:t>
      </w:r>
      <w:r w:rsidR="00266D05">
        <w:rPr>
          <w:rFonts w:ascii="Lao UI" w:eastAsia="Lao UI" w:hAnsi="Lao UI" w:cs="Lao UI"/>
          <w:sz w:val="20"/>
          <w:szCs w:val="20"/>
        </w:rPr>
        <w:t xml:space="preserve"> seguinte retificação no edital de abertura: </w:t>
      </w:r>
    </w:p>
    <w:p w14:paraId="46319AFF" w14:textId="56E877D3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37783D5D" w14:textId="69E5B2B7" w:rsidR="001B4506" w:rsidRPr="00266D05" w:rsidRDefault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 w:rsidRPr="00266D05">
        <w:rPr>
          <w:rFonts w:ascii="Lao UI" w:eastAsia="Lao UI" w:hAnsi="Lao UI" w:cs="Lao UI"/>
          <w:b/>
          <w:sz w:val="28"/>
          <w:szCs w:val="28"/>
        </w:rPr>
        <w:t>ONDE SE LÊ:</w:t>
      </w:r>
    </w:p>
    <w:p w14:paraId="7A9A4FEC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4. REQUISITOS PARA POSSE NO CARGO</w:t>
      </w:r>
    </w:p>
    <w:p w14:paraId="0CF8F810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4.1 São requisitos básicos para o ingresso no quadro de servidores:</w:t>
      </w:r>
    </w:p>
    <w:p w14:paraId="465143DF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a) ser brasileiro, nos termos da Constituição Federal;</w:t>
      </w:r>
    </w:p>
    <w:p w14:paraId="36A5957C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b) ter completado 18 (dezoito) anos;</w:t>
      </w:r>
    </w:p>
    <w:p w14:paraId="096476DD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c) estar em pleno exercício dos direitos políticos;</w:t>
      </w:r>
    </w:p>
    <w:p w14:paraId="6E30B454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d) ser julgado APTO física e mentalmente para o exercício do cargo, em inspeção médica oficial, determinada pela Prefeitura.</w:t>
      </w:r>
    </w:p>
    <w:p w14:paraId="5D82F59F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e) possuir a escolaridade exigida e demais requisitos para o exercício do cargo;</w:t>
      </w:r>
    </w:p>
    <w:p w14:paraId="0415BF63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f) declarar expressamente o exercício ou não de cargo, emprego ou função pública nos órgãos e entidades da Administração Pública Estadual, Federal ou Municipal, para fins de verificação do acúmulo de cargos;</w:t>
      </w:r>
    </w:p>
    <w:p w14:paraId="515BFEA6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g) a quitação com as obrigações eleitorais e militares;</w:t>
      </w:r>
    </w:p>
    <w:p w14:paraId="5144FD4C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h) não haver sofrido sanção impeditiva do exercício de cargo público;</w:t>
      </w:r>
    </w:p>
    <w:p w14:paraId="5EB62207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i) ter sido aprovado no Processo Seletivo;</w:t>
      </w:r>
    </w:p>
    <w:p w14:paraId="0C444315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j) Estar regular na situação cadastral (E-Social) </w:t>
      </w:r>
    </w:p>
    <w:p w14:paraId="31CE3C9E" w14:textId="263B7CFE" w:rsidR="00E83C6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k) atender às demais exigências contidas neste Edital.</w:t>
      </w:r>
    </w:p>
    <w:p w14:paraId="5336F609" w14:textId="7E89A855" w:rsidR="00502A1D" w:rsidRDefault="00502A1D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192161F7" w14:textId="77777777" w:rsidR="00502A1D" w:rsidRPr="00964911" w:rsidRDefault="00502A1D" w:rsidP="00502A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9. DAS FASES DO PROCESSO SELETIVO</w:t>
      </w:r>
    </w:p>
    <w:p w14:paraId="4A46A04C" w14:textId="71250897" w:rsidR="00502A1D" w:rsidRPr="00964911" w:rsidRDefault="00502A1D" w:rsidP="00502A1D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9.1.2 Segunda etapa:  </w:t>
      </w:r>
      <w:r w:rsidRPr="00964911">
        <w:rPr>
          <w:rFonts w:ascii="Lao UI" w:eastAsia="Lao UI" w:hAnsi="Lao UI" w:cs="Lao UI"/>
          <w:sz w:val="20"/>
          <w:szCs w:val="20"/>
        </w:rPr>
        <w:t xml:space="preserve">Realização de </w:t>
      </w:r>
      <w:r w:rsidRPr="00964911">
        <w:rPr>
          <w:rFonts w:ascii="Lao UI" w:eastAsia="Lao UI" w:hAnsi="Lao UI" w:cs="Lao UI"/>
          <w:b/>
          <w:sz w:val="20"/>
          <w:szCs w:val="20"/>
        </w:rPr>
        <w:t>prova de títulos</w:t>
      </w:r>
      <w:r w:rsidRPr="00964911">
        <w:rPr>
          <w:rFonts w:ascii="Lao UI" w:eastAsia="Lao UI" w:hAnsi="Lao UI" w:cs="Lao UI"/>
          <w:sz w:val="20"/>
          <w:szCs w:val="20"/>
        </w:rPr>
        <w:t xml:space="preserve"> de caráter classificatório somente para os cargos de Professor (todas as disciplinas).</w:t>
      </w:r>
    </w:p>
    <w:p w14:paraId="699112D8" w14:textId="77777777" w:rsidR="001B4506" w:rsidRPr="00964911" w:rsidRDefault="001B45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0B3DE236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ind w:left="484" w:hanging="484"/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10.4 DA SEGUNDA ETAPA - DA PROVA DE TÍTULOS </w:t>
      </w:r>
    </w:p>
    <w:p w14:paraId="601BF37A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10.4.1 Para candidatos aos cargos de Professor (todas as disciplinas), haverá prova de títulos que avaliará sua formação profissional e continuada, desde que o título não seja requisito para investidura no cargo. </w:t>
      </w:r>
    </w:p>
    <w:p w14:paraId="2B588290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10.4.2 A prova de títulos será realizada em data estabelecida na </w:t>
      </w:r>
      <w:r w:rsidRPr="00964911">
        <w:rPr>
          <w:rFonts w:ascii="Lao UI" w:eastAsia="Lao UI" w:hAnsi="Lao UI" w:cs="Lao UI"/>
          <w:b/>
          <w:sz w:val="20"/>
          <w:szCs w:val="20"/>
        </w:rPr>
        <w:t>Tabela 2.1 - Cronograma</w:t>
      </w:r>
      <w:r w:rsidRPr="00964911">
        <w:rPr>
          <w:rFonts w:ascii="Lao UI" w:eastAsia="Lao UI" w:hAnsi="Lao UI" w:cs="Lao UI"/>
          <w:sz w:val="20"/>
          <w:szCs w:val="20"/>
        </w:rPr>
        <w:t>, no mesmo local da prova escrita, em sala especial para este fim, em horário a ser publicado em edital próprio.</w:t>
      </w:r>
    </w:p>
    <w:p w14:paraId="7D958FB9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10.4.3 Os títulos poderão ser apresentados à Comissão Organizadora de Concurso Público pessoalmente ou por terceiros, sem necessidade de procuração. </w:t>
      </w:r>
    </w:p>
    <w:p w14:paraId="6DB79BFF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10.4.4 A prova de títulos avaliará a frequência e conclusão somente em cursos relacionados diretamente com a área afim e que sejam expedidos por instituição de ensino credenciada pelo MEC, obedecendo ao seguinte quadro de avaliação:</w:t>
      </w:r>
    </w:p>
    <w:p w14:paraId="37E88624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E6EDA55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QUADRO DE ATRIBUIÇÃO DE PONTOS PARA A AVALIAÇÃO DE TÍTULOS </w:t>
      </w:r>
    </w:p>
    <w:tbl>
      <w:tblPr>
        <w:tblStyle w:val="a5"/>
        <w:tblW w:w="1091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074"/>
        <w:gridCol w:w="1276"/>
        <w:gridCol w:w="1560"/>
      </w:tblGrid>
      <w:tr w:rsidR="006F2993" w:rsidRPr="00964911" w14:paraId="75D277F8" w14:textId="77777777" w:rsidTr="00647903">
        <w:trPr>
          <w:cantSplit/>
          <w:tblHeader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DBAE51E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Título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5F47BA6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de cada título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F3881A5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máximo dos títulos</w:t>
            </w:r>
          </w:p>
        </w:tc>
      </w:tr>
      <w:tr w:rsidR="006F2993" w:rsidRPr="00964911" w14:paraId="12607130" w14:textId="77777777" w:rsidTr="00647903">
        <w:trPr>
          <w:cantSplit/>
          <w:tblHeader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6DEA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a)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ESPECIALIZAÇÃO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com carga horária mínima de 360 horas na área da educação.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7790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82B7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2,00</w:t>
            </w:r>
          </w:p>
        </w:tc>
      </w:tr>
      <w:tr w:rsidR="006F2993" w:rsidRPr="00964911" w14:paraId="1D141F1C" w14:textId="77777777" w:rsidTr="00647903">
        <w:trPr>
          <w:cantSplit/>
          <w:tblHeader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596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b)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MESTRADO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4957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843F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</w:tr>
      <w:tr w:rsidR="006F2993" w:rsidRPr="00964911" w14:paraId="3A3554D5" w14:textId="77777777" w:rsidTr="00647903">
        <w:trPr>
          <w:cantSplit/>
          <w:tblHeader/>
        </w:trPr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2DD2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c)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DOUTORADO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910E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8FAB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</w:tr>
      <w:tr w:rsidR="006F2993" w:rsidRPr="00964911" w14:paraId="671DAB1D" w14:textId="77777777" w:rsidTr="00647903">
        <w:trPr>
          <w:cantSplit/>
          <w:tblHeader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54AF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MÁXIMO DE PONTOS A SER OBTIDO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873A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15,00</w:t>
            </w:r>
          </w:p>
        </w:tc>
      </w:tr>
    </w:tbl>
    <w:p w14:paraId="7BFDB980" w14:textId="77777777" w:rsidR="00266D05" w:rsidRDefault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4FC25F22" w14:textId="5CA7CDAD" w:rsidR="00266D05" w:rsidRPr="00266D05" w:rsidRDefault="00266D05" w:rsidP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>
        <w:rPr>
          <w:rFonts w:ascii="Lao UI" w:eastAsia="Lao UI" w:hAnsi="Lao UI" w:cs="Lao UI"/>
          <w:b/>
          <w:sz w:val="28"/>
          <w:szCs w:val="28"/>
        </w:rPr>
        <w:t>LEIA-SE</w:t>
      </w:r>
      <w:r w:rsidRPr="00266D05">
        <w:rPr>
          <w:rFonts w:ascii="Lao UI" w:eastAsia="Lao UI" w:hAnsi="Lao UI" w:cs="Lao UI"/>
          <w:b/>
          <w:sz w:val="28"/>
          <w:szCs w:val="28"/>
        </w:rPr>
        <w:t>:</w:t>
      </w:r>
    </w:p>
    <w:p w14:paraId="75D295FD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4. REQUISITOS PARA POSSE NO CARGO</w:t>
      </w:r>
    </w:p>
    <w:p w14:paraId="2AD0F05D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4.1 São requisitos básicos para o ingresso no quadro de servidores:</w:t>
      </w:r>
    </w:p>
    <w:p w14:paraId="324ACDC6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lastRenderedPageBreak/>
        <w:t>a) ter completado 18 (dezoito) anos;</w:t>
      </w:r>
    </w:p>
    <w:p w14:paraId="7147BEFF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b) estar em pleno exercício dos direitos políticos;</w:t>
      </w:r>
    </w:p>
    <w:p w14:paraId="509D69A0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c) ser julgado APTO física e mentalmente para o exercício do cargo, em inspeção médica oficial, determinada pela Prefeitura.</w:t>
      </w:r>
    </w:p>
    <w:p w14:paraId="42F2D959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d) possuir a escolaridade exigida e demais requisitos para o exercício do cargo;</w:t>
      </w:r>
    </w:p>
    <w:p w14:paraId="672D4B06" w14:textId="646C529A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e)</w:t>
      </w:r>
      <w:r w:rsidRPr="00E83C61">
        <w:rPr>
          <w:rFonts w:ascii="Lao UI" w:eastAsia="Lao UI" w:hAnsi="Lao UI" w:cs="Lao UI"/>
          <w:sz w:val="20"/>
          <w:szCs w:val="20"/>
        </w:rPr>
        <w:t xml:space="preserve"> </w:t>
      </w:r>
      <w:r w:rsidRPr="00964911">
        <w:rPr>
          <w:rFonts w:ascii="Lao UI" w:eastAsia="Lao UI" w:hAnsi="Lao UI" w:cs="Lao UI"/>
          <w:sz w:val="20"/>
          <w:szCs w:val="20"/>
        </w:rPr>
        <w:t>declarar expressamente o exercício ou não de cargo, emprego ou função pública nos órgãos e entidades da Administração Pública Estadual, Federal ou Municipal, para fins de verificação do acúmulo de cargos;</w:t>
      </w:r>
    </w:p>
    <w:p w14:paraId="1FA19DAC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f)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964911">
        <w:rPr>
          <w:rFonts w:ascii="Lao UI" w:eastAsia="Lao UI" w:hAnsi="Lao UI" w:cs="Lao UI"/>
          <w:sz w:val="20"/>
          <w:szCs w:val="20"/>
        </w:rPr>
        <w:t>a quitação com as obrigações eleitorais e militares;</w:t>
      </w:r>
    </w:p>
    <w:p w14:paraId="48687746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g) não haver sofrido sanção impeditiva do exercício de cargo público;</w:t>
      </w:r>
    </w:p>
    <w:p w14:paraId="5ABA6B55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h)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r w:rsidRPr="00964911">
        <w:rPr>
          <w:rFonts w:ascii="Lao UI" w:eastAsia="Lao UI" w:hAnsi="Lao UI" w:cs="Lao UI"/>
          <w:sz w:val="20"/>
          <w:szCs w:val="20"/>
        </w:rPr>
        <w:t>ter sido aprovado no Processo Seletivo;</w:t>
      </w:r>
    </w:p>
    <w:p w14:paraId="04D75685" w14:textId="77777777" w:rsidR="00E83C61" w:rsidRPr="0096491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i) Estar regular na situação cadastral (E-Social) </w:t>
      </w:r>
    </w:p>
    <w:p w14:paraId="09EAE9AF" w14:textId="0DFF7AC9" w:rsidR="00E83C61" w:rsidRDefault="00E83C61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j) atender às demais exigências contidas neste Edital.</w:t>
      </w:r>
    </w:p>
    <w:p w14:paraId="1D163B0D" w14:textId="78E426E1" w:rsidR="00502A1D" w:rsidRDefault="00502A1D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1D867744" w14:textId="77777777" w:rsidR="00502A1D" w:rsidRPr="00964911" w:rsidRDefault="00502A1D" w:rsidP="00502A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9. DAS FASES DO PROCESSO SELETIVO</w:t>
      </w:r>
    </w:p>
    <w:p w14:paraId="77345D6A" w14:textId="10C50387" w:rsidR="00502A1D" w:rsidRPr="00964911" w:rsidRDefault="00502A1D" w:rsidP="00502A1D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9.1.2 Segunda etapa:  </w:t>
      </w:r>
      <w:r w:rsidRPr="00964911">
        <w:rPr>
          <w:rFonts w:ascii="Lao UI" w:eastAsia="Lao UI" w:hAnsi="Lao UI" w:cs="Lao UI"/>
          <w:sz w:val="20"/>
          <w:szCs w:val="20"/>
        </w:rPr>
        <w:t xml:space="preserve">Realização de </w:t>
      </w:r>
      <w:r w:rsidRPr="00964911">
        <w:rPr>
          <w:rFonts w:ascii="Lao UI" w:eastAsia="Lao UI" w:hAnsi="Lao UI" w:cs="Lao UI"/>
          <w:b/>
          <w:sz w:val="20"/>
          <w:szCs w:val="20"/>
        </w:rPr>
        <w:t>prova de títulos</w:t>
      </w:r>
      <w:r w:rsidRPr="00964911">
        <w:rPr>
          <w:rFonts w:ascii="Lao UI" w:eastAsia="Lao UI" w:hAnsi="Lao UI" w:cs="Lao UI"/>
          <w:sz w:val="20"/>
          <w:szCs w:val="20"/>
        </w:rPr>
        <w:t xml:space="preserve"> de caráter classificatório somente para os cargos de Professor (todas as disciplinas)</w:t>
      </w:r>
      <w:r>
        <w:rPr>
          <w:rFonts w:ascii="Lao UI" w:eastAsia="Lao UI" w:hAnsi="Lao UI" w:cs="Lao UI"/>
          <w:sz w:val="20"/>
          <w:szCs w:val="20"/>
        </w:rPr>
        <w:t xml:space="preserve">, </w:t>
      </w:r>
      <w:r w:rsidRPr="00502A1D">
        <w:rPr>
          <w:rFonts w:ascii="Lao UI" w:eastAsia="Lao UI" w:hAnsi="Lao UI" w:cs="Lao UI"/>
          <w:color w:val="FF0000"/>
          <w:sz w:val="20"/>
          <w:szCs w:val="20"/>
        </w:rPr>
        <w:t xml:space="preserve">cargos de nível </w:t>
      </w:r>
      <w:r>
        <w:rPr>
          <w:rFonts w:ascii="Lao UI" w:eastAsia="Lao UI" w:hAnsi="Lao UI" w:cs="Lao UI"/>
          <w:color w:val="FF0000"/>
          <w:sz w:val="20"/>
          <w:szCs w:val="20"/>
        </w:rPr>
        <w:t xml:space="preserve">técnico </w:t>
      </w:r>
      <w:r w:rsidRPr="006F2993">
        <w:rPr>
          <w:rFonts w:ascii="Lao UI" w:eastAsia="Lao UI" w:hAnsi="Lao UI" w:cs="Lao UI"/>
          <w:color w:val="FF0000"/>
          <w:sz w:val="20"/>
          <w:szCs w:val="20"/>
        </w:rPr>
        <w:t>e superior</w:t>
      </w:r>
      <w:r w:rsidRPr="00964911">
        <w:rPr>
          <w:rFonts w:ascii="Lao UI" w:eastAsia="Lao UI" w:hAnsi="Lao UI" w:cs="Lao UI"/>
          <w:sz w:val="20"/>
          <w:szCs w:val="20"/>
        </w:rPr>
        <w:t>.</w:t>
      </w:r>
    </w:p>
    <w:p w14:paraId="63B478AD" w14:textId="77777777" w:rsidR="00502A1D" w:rsidRPr="00964911" w:rsidRDefault="00502A1D" w:rsidP="00E83C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2443B01B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ind w:left="484" w:hanging="484"/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10.4 DA SEGUNDA ETAPA - DA PROVA DE TÍTULOS </w:t>
      </w:r>
    </w:p>
    <w:p w14:paraId="53C7D19A" w14:textId="006CA5E1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6F2993">
        <w:rPr>
          <w:rFonts w:ascii="Lao UI" w:eastAsia="Lao UI" w:hAnsi="Lao UI" w:cs="Lao UI"/>
          <w:sz w:val="20"/>
          <w:szCs w:val="20"/>
        </w:rPr>
        <w:t xml:space="preserve">10.4.1 Para </w:t>
      </w:r>
      <w:r>
        <w:rPr>
          <w:rFonts w:ascii="Lao UI" w:eastAsia="Lao UI" w:hAnsi="Lao UI" w:cs="Lao UI"/>
          <w:sz w:val="20"/>
          <w:szCs w:val="20"/>
        </w:rPr>
        <w:t xml:space="preserve">todos os </w:t>
      </w:r>
      <w:r w:rsidRPr="006F2993">
        <w:rPr>
          <w:rFonts w:ascii="Lao UI" w:eastAsia="Lao UI" w:hAnsi="Lao UI" w:cs="Lao UI"/>
          <w:sz w:val="20"/>
          <w:szCs w:val="20"/>
        </w:rPr>
        <w:t>candidatos aos cargos</w:t>
      </w:r>
      <w:r w:rsidR="00502A1D">
        <w:rPr>
          <w:rFonts w:ascii="Lao UI" w:eastAsia="Lao UI" w:hAnsi="Lao UI" w:cs="Lao UI"/>
          <w:sz w:val="20"/>
          <w:szCs w:val="20"/>
        </w:rPr>
        <w:t xml:space="preserve"> </w:t>
      </w:r>
      <w:r w:rsidR="00502A1D" w:rsidRPr="00964911">
        <w:rPr>
          <w:rFonts w:ascii="Lao UI" w:eastAsia="Lao UI" w:hAnsi="Lao UI" w:cs="Lao UI"/>
          <w:sz w:val="20"/>
          <w:szCs w:val="20"/>
        </w:rPr>
        <w:t>Professor (todas as disciplinas)</w:t>
      </w:r>
      <w:r w:rsidR="00502A1D">
        <w:rPr>
          <w:rFonts w:ascii="Lao UI" w:eastAsia="Lao UI" w:hAnsi="Lao UI" w:cs="Lao UI"/>
          <w:sz w:val="20"/>
          <w:szCs w:val="20"/>
        </w:rPr>
        <w:t xml:space="preserve">, </w:t>
      </w:r>
      <w:r w:rsidR="00502A1D" w:rsidRPr="00502A1D">
        <w:rPr>
          <w:rFonts w:ascii="Lao UI" w:eastAsia="Lao UI" w:hAnsi="Lao UI" w:cs="Lao UI"/>
          <w:color w:val="FF0000"/>
          <w:sz w:val="20"/>
          <w:szCs w:val="20"/>
        </w:rPr>
        <w:t xml:space="preserve">cargos de </w:t>
      </w:r>
      <w:r w:rsidRPr="00502A1D">
        <w:rPr>
          <w:rFonts w:ascii="Lao UI" w:eastAsia="Lao UI" w:hAnsi="Lao UI" w:cs="Lao UI"/>
          <w:color w:val="FF0000"/>
          <w:sz w:val="20"/>
          <w:szCs w:val="20"/>
        </w:rPr>
        <w:t xml:space="preserve">nível </w:t>
      </w:r>
      <w:r w:rsidR="002A6C17">
        <w:rPr>
          <w:rFonts w:ascii="Lao UI" w:eastAsia="Lao UI" w:hAnsi="Lao UI" w:cs="Lao UI"/>
          <w:color w:val="FF0000"/>
          <w:sz w:val="20"/>
          <w:szCs w:val="20"/>
        </w:rPr>
        <w:t xml:space="preserve">técnico </w:t>
      </w:r>
      <w:r w:rsidRPr="006F2993">
        <w:rPr>
          <w:rFonts w:ascii="Lao UI" w:eastAsia="Lao UI" w:hAnsi="Lao UI" w:cs="Lao UI"/>
          <w:color w:val="FF0000"/>
          <w:sz w:val="20"/>
          <w:szCs w:val="20"/>
        </w:rPr>
        <w:t>e superior</w:t>
      </w:r>
      <w:r w:rsidRPr="006F2993">
        <w:rPr>
          <w:rFonts w:ascii="Lao UI" w:eastAsia="Lao UI" w:hAnsi="Lao UI" w:cs="Lao UI"/>
          <w:sz w:val="20"/>
          <w:szCs w:val="20"/>
        </w:rPr>
        <w:t xml:space="preserve"> haverá prova de títulos que avaliará sua formação profissional e continuada, desde que o título não seja requisito para investidura no cargo.</w:t>
      </w:r>
      <w:r w:rsidRPr="00964911">
        <w:rPr>
          <w:rFonts w:ascii="Lao UI" w:eastAsia="Lao UI" w:hAnsi="Lao UI" w:cs="Lao UI"/>
          <w:sz w:val="20"/>
          <w:szCs w:val="20"/>
        </w:rPr>
        <w:t xml:space="preserve"> </w:t>
      </w:r>
    </w:p>
    <w:p w14:paraId="33C0D9F6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10.4.2 A prova de títulos será realizada em data estabelecida na </w:t>
      </w:r>
      <w:r w:rsidRPr="00964911">
        <w:rPr>
          <w:rFonts w:ascii="Lao UI" w:eastAsia="Lao UI" w:hAnsi="Lao UI" w:cs="Lao UI"/>
          <w:b/>
          <w:sz w:val="20"/>
          <w:szCs w:val="20"/>
        </w:rPr>
        <w:t>Tabela 2.1 - Cronograma</w:t>
      </w:r>
      <w:r w:rsidRPr="00964911">
        <w:rPr>
          <w:rFonts w:ascii="Lao UI" w:eastAsia="Lao UI" w:hAnsi="Lao UI" w:cs="Lao UI"/>
          <w:sz w:val="20"/>
          <w:szCs w:val="20"/>
        </w:rPr>
        <w:t>, no mesmo local da prova escrita, em sala especial para este fim, em horário a ser publicado em edital próprio.</w:t>
      </w:r>
    </w:p>
    <w:p w14:paraId="0876841E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10.4.3 Os títulos poderão ser apresentados à Comissão Organizadora de Concurso Público pessoalmente ou por terceiros, sem necessidade de procuração. </w:t>
      </w:r>
    </w:p>
    <w:p w14:paraId="45B72CE5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10.4.4 A prova de títulos avaliará a frequência e conclusão somente em cursos relacionados diretamente com a área afim e que sejam expedidos por instituição de ensino credenciada pelo MEC, obedecendo ao seguinte quadro de avaliação:</w:t>
      </w:r>
    </w:p>
    <w:p w14:paraId="45848ABD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QUADRO DE ATRIBUIÇÃO DE PONTOS PARA A AVALIAÇÃO DE TÍTULOS </w:t>
      </w:r>
    </w:p>
    <w:tbl>
      <w:tblPr>
        <w:tblStyle w:val="a5"/>
        <w:tblW w:w="1103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332"/>
        <w:gridCol w:w="1134"/>
        <w:gridCol w:w="7"/>
        <w:gridCol w:w="1553"/>
        <w:gridCol w:w="7"/>
      </w:tblGrid>
      <w:tr w:rsidR="006F2993" w:rsidRPr="00964911" w14:paraId="0DD11523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8CB3D1F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7F4742C" w14:textId="77777777" w:rsidR="006F2993" w:rsidRPr="00964911" w:rsidRDefault="006F2993" w:rsidP="002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16"/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de cada título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819B8BD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máximo dos títulos</w:t>
            </w:r>
          </w:p>
        </w:tc>
      </w:tr>
      <w:tr w:rsidR="006F2993" w:rsidRPr="006F2993" w14:paraId="612C554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C91" w14:textId="63504226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a) Certificado e/ou Certidão de Conclusão de Ensino Superior (exclusivo para cargos de nível </w:t>
            </w:r>
            <w:r w:rsidR="002A6C17">
              <w:rPr>
                <w:rFonts w:ascii="Lao UI" w:eastAsia="Lao UI" w:hAnsi="Lao UI" w:cs="Lao UI"/>
                <w:color w:val="FF0000"/>
                <w:sz w:val="18"/>
                <w:szCs w:val="18"/>
              </w:rPr>
              <w:t>técnico</w:t>
            </w: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2DB4" w14:textId="72E56FB6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22DE" w14:textId="550A28BD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</w:tr>
      <w:tr w:rsidR="006F2993" w:rsidRPr="00964911" w14:paraId="138F8F6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978A" w14:textId="177FBCE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b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ESPECIALIZAÇÃO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com carga horária mínima de 360 horas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48F8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490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2,00</w:t>
            </w:r>
          </w:p>
        </w:tc>
      </w:tr>
      <w:tr w:rsidR="006F2993" w:rsidRPr="00964911" w14:paraId="7D0A645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DBFA" w14:textId="05F322AB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c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MESTRADO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C7D6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113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</w:tr>
      <w:tr w:rsidR="006F2993" w:rsidRPr="00964911" w14:paraId="3CAC526A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016D" w14:textId="34A35E43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d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DOUTORADO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5F7B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C3F5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</w:tr>
      <w:tr w:rsidR="006F2993" w:rsidRPr="00964911" w14:paraId="3E7268D4" w14:textId="77777777" w:rsidTr="002A6C17">
        <w:trPr>
          <w:cantSplit/>
          <w:tblHeader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802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MÁXIMO DE PONTOS A SER OBTIDO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40BD" w14:textId="30DF528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b/>
                <w:color w:val="FF0000"/>
                <w:sz w:val="18"/>
                <w:szCs w:val="18"/>
              </w:rPr>
              <w:t>17,00</w:t>
            </w:r>
          </w:p>
        </w:tc>
      </w:tr>
    </w:tbl>
    <w:p w14:paraId="143A866D" w14:textId="77777777" w:rsidR="006F2993" w:rsidRDefault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410FB9CF" w14:textId="2E776A21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1357FF96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Praia Grande - SC, 11 de novembro de 2022.</w:t>
      </w:r>
    </w:p>
    <w:p w14:paraId="1926BE94" w14:textId="3B30E2CE" w:rsidR="001B4506" w:rsidRDefault="001B4506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5D79D512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73CBFB67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bookmarkStart w:id="0" w:name="_2et92p0" w:colFirst="0" w:colLast="0"/>
      <w:bookmarkEnd w:id="0"/>
      <w:r w:rsidRPr="00964911">
        <w:rPr>
          <w:rFonts w:ascii="Lao UI" w:eastAsia="Lao UI" w:hAnsi="Lao UI" w:cs="Lao UI"/>
          <w:b/>
          <w:sz w:val="20"/>
          <w:szCs w:val="20"/>
        </w:rPr>
        <w:t>ELISANDRO PEREIRA MACHADO</w:t>
      </w:r>
    </w:p>
    <w:p w14:paraId="7378A06A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Prefeito de Praia Grande - SC</w:t>
      </w:r>
    </w:p>
    <w:p w14:paraId="56E24809" w14:textId="25F00462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03E4EC36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41F25B69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ROSANA MORAES PAGNINI</w:t>
      </w:r>
    </w:p>
    <w:p w14:paraId="09A99254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Presidente da Comissão Organizadora de Concursos Públicos</w:t>
      </w:r>
    </w:p>
    <w:p w14:paraId="293E4714" w14:textId="34C76BB0" w:rsidR="00E83C61" w:rsidRDefault="00D47053" w:rsidP="00E83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bookmarkStart w:id="1" w:name="_tyjcwt" w:colFirst="0" w:colLast="0"/>
      <w:bookmarkEnd w:id="1"/>
      <w:r w:rsidRPr="00964911">
        <w:rPr>
          <w:rFonts w:ascii="Lao UI" w:eastAsia="Lao UI" w:hAnsi="Lao UI" w:cs="Lao UI"/>
          <w:sz w:val="20"/>
          <w:szCs w:val="20"/>
        </w:rPr>
        <w:t>da Prefeitura Municipal de Praia Grande - SC</w:t>
      </w:r>
    </w:p>
    <w:sectPr w:rsidR="00E83C61">
      <w:headerReference w:type="default" r:id="rId7"/>
      <w:footerReference w:type="default" r:id="rId8"/>
      <w:type w:val="continuous"/>
      <w:pgSz w:w="11906" w:h="16838"/>
      <w:pgMar w:top="376" w:right="566" w:bottom="57" w:left="566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A717" w14:textId="77777777" w:rsidR="005967EF" w:rsidRDefault="005967EF">
      <w:r>
        <w:separator/>
      </w:r>
    </w:p>
  </w:endnote>
  <w:endnote w:type="continuationSeparator" w:id="0">
    <w:p w14:paraId="03D93B77" w14:textId="77777777" w:rsidR="005967EF" w:rsidRDefault="005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A09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  <w:r>
      <w:rPr>
        <w:rFonts w:ascii="Lao UI" w:eastAsia="Lao UI" w:hAnsi="Lao UI" w:cs="Lao UI"/>
        <w:color w:val="000000"/>
        <w:sz w:val="14"/>
        <w:szCs w:val="14"/>
      </w:rPr>
      <w:t xml:space="preserve">Página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PAGE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  <w:r>
      <w:rPr>
        <w:rFonts w:ascii="Lao UI" w:eastAsia="Lao UI" w:hAnsi="Lao UI" w:cs="Lao UI"/>
        <w:color w:val="000000"/>
        <w:sz w:val="14"/>
        <w:szCs w:val="14"/>
      </w:rPr>
      <w:t xml:space="preserve"> de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NUMPAGES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31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</w:p>
  <w:p w14:paraId="3D64CB4A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</w:p>
  <w:p w14:paraId="5ED79E90" w14:textId="77777777" w:rsidR="00D47053" w:rsidRDefault="00D470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CF09" w14:textId="77777777" w:rsidR="005967EF" w:rsidRDefault="005967EF">
      <w:r>
        <w:separator/>
      </w:r>
    </w:p>
  </w:footnote>
  <w:footnote w:type="continuationSeparator" w:id="0">
    <w:p w14:paraId="161CDE01" w14:textId="77777777" w:rsidR="005967EF" w:rsidRDefault="0059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356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E373C8" wp14:editId="7963D32D">
          <wp:extent cx="2099144" cy="11688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8677" cy="117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8E9C7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4"/>
        <w:szCs w:val="4"/>
      </w:rPr>
    </w:pPr>
  </w:p>
  <w:p w14:paraId="4CAD4179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</w:p>
  <w:p w14:paraId="2DB5920E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PROCESSO SELETIVO PÚBLICO N.º 001/2022</w:t>
    </w:r>
  </w:p>
  <w:p w14:paraId="29B0E76C" w14:textId="0AFD323B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Edital n.º 00</w:t>
    </w:r>
    <w:r w:rsidR="00266D05">
      <w:rPr>
        <w:rFonts w:ascii="Lao UI" w:eastAsia="Lao UI" w:hAnsi="Lao UI" w:cs="Lao UI"/>
        <w:b/>
        <w:color w:val="000000"/>
        <w:sz w:val="20"/>
        <w:szCs w:val="20"/>
      </w:rPr>
      <w:t>2</w:t>
    </w:r>
    <w:r>
      <w:rPr>
        <w:rFonts w:ascii="Lao UI" w:eastAsia="Lao UI" w:hAnsi="Lao UI" w:cs="Lao UI"/>
        <w:b/>
        <w:color w:val="000000"/>
        <w:sz w:val="20"/>
        <w:szCs w:val="20"/>
      </w:rPr>
      <w:t xml:space="preserve">/2022 </w:t>
    </w:r>
  </w:p>
  <w:p w14:paraId="02AAE6E4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556"/>
    <w:multiLevelType w:val="multilevel"/>
    <w:tmpl w:val="D0725E7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567DF"/>
    <w:multiLevelType w:val="multilevel"/>
    <w:tmpl w:val="654208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06"/>
    <w:rsid w:val="000646CD"/>
    <w:rsid w:val="001B4506"/>
    <w:rsid w:val="001B5CD0"/>
    <w:rsid w:val="00266D05"/>
    <w:rsid w:val="00287181"/>
    <w:rsid w:val="002A6C17"/>
    <w:rsid w:val="002C5919"/>
    <w:rsid w:val="00363422"/>
    <w:rsid w:val="003B5F52"/>
    <w:rsid w:val="003D31CB"/>
    <w:rsid w:val="00502A1D"/>
    <w:rsid w:val="00515C35"/>
    <w:rsid w:val="005636B9"/>
    <w:rsid w:val="005967EF"/>
    <w:rsid w:val="005E3744"/>
    <w:rsid w:val="006D62E9"/>
    <w:rsid w:val="006E200E"/>
    <w:rsid w:val="006F2993"/>
    <w:rsid w:val="007975F3"/>
    <w:rsid w:val="007F504B"/>
    <w:rsid w:val="007F6C5D"/>
    <w:rsid w:val="00863088"/>
    <w:rsid w:val="00895AEA"/>
    <w:rsid w:val="00910FA0"/>
    <w:rsid w:val="0094694F"/>
    <w:rsid w:val="009473A1"/>
    <w:rsid w:val="00964911"/>
    <w:rsid w:val="00970846"/>
    <w:rsid w:val="009F0A59"/>
    <w:rsid w:val="00A4301C"/>
    <w:rsid w:val="00A57F4B"/>
    <w:rsid w:val="00AD003D"/>
    <w:rsid w:val="00AE4733"/>
    <w:rsid w:val="00B771D7"/>
    <w:rsid w:val="00BE7DA1"/>
    <w:rsid w:val="00C35B94"/>
    <w:rsid w:val="00CC5B1B"/>
    <w:rsid w:val="00D47053"/>
    <w:rsid w:val="00D97019"/>
    <w:rsid w:val="00D97BA2"/>
    <w:rsid w:val="00DE4387"/>
    <w:rsid w:val="00E748CC"/>
    <w:rsid w:val="00E83C61"/>
    <w:rsid w:val="00EE517C"/>
    <w:rsid w:val="00EE6DC1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DF1"/>
  <w15:docId w15:val="{81049091-B2EF-4801-AF44-E72488F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7F50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01C"/>
  </w:style>
  <w:style w:type="paragraph" w:styleId="Rodap">
    <w:name w:val="footer"/>
    <w:basedOn w:val="Normal"/>
    <w:link w:val="Rodap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01C"/>
  </w:style>
  <w:style w:type="table" w:styleId="Tabelacomgrade">
    <w:name w:val="Table Grid"/>
    <w:basedOn w:val="Tabelanormal"/>
    <w:uiPriority w:val="39"/>
    <w:rsid w:val="00CC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916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Fernandes da Silva Borges</cp:lastModifiedBy>
  <cp:revision>9</cp:revision>
  <cp:lastPrinted>2022-11-11T20:15:00Z</cp:lastPrinted>
  <dcterms:created xsi:type="dcterms:W3CDTF">2022-11-11T16:33:00Z</dcterms:created>
  <dcterms:modified xsi:type="dcterms:W3CDTF">2022-11-11T20:15:00Z</dcterms:modified>
</cp:coreProperties>
</file>